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B66D" w14:textId="06F09324" w:rsidR="00AF317F" w:rsidRDefault="00AF317F" w:rsidP="00AF317F">
      <w:pPr>
        <w:jc w:val="center"/>
      </w:pPr>
      <w:r>
        <w:rPr>
          <w:noProof/>
        </w:rPr>
        <w:drawing>
          <wp:inline distT="0" distB="0" distL="0" distR="0" wp14:anchorId="564990A3" wp14:editId="74AAF884">
            <wp:extent cx="2048161" cy="1276528"/>
            <wp:effectExtent l="0" t="0" r="9525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35D8F" w14:textId="77777777" w:rsidR="00AF317F" w:rsidRDefault="00AF317F" w:rsidP="00AF317F"/>
    <w:p w14:paraId="27506A5D" w14:textId="5E0CE77F" w:rsidR="00AF317F" w:rsidRDefault="00AF317F" w:rsidP="00AF317F">
      <w:pPr>
        <w:jc w:val="center"/>
      </w:pPr>
      <w:r>
        <w:t xml:space="preserve">Policy for Children's Mental Health </w:t>
      </w:r>
      <w:r>
        <w:t>at Willow Park School</w:t>
      </w:r>
    </w:p>
    <w:p w14:paraId="530D3D16" w14:textId="77777777" w:rsidR="00AF317F" w:rsidRDefault="00AF317F" w:rsidP="00AF317F">
      <w:r>
        <w:t>Purpose</w:t>
      </w:r>
    </w:p>
    <w:p w14:paraId="571DCEB6" w14:textId="6535A0DD" w:rsidR="00AF317F" w:rsidRDefault="00AF317F" w:rsidP="00AF317F">
      <w:r>
        <w:t xml:space="preserve">This policy aims to promote and maintain good mental health and well-being for children with Special Educational Needs and Disabilities (SEND) attending </w:t>
      </w:r>
      <w:r>
        <w:t>Willow Park School</w:t>
      </w:r>
      <w:r>
        <w:t>. It aims to provide a supportive environment that addresses the emotional, social, and psychological needs of children with SEND.</w:t>
      </w:r>
    </w:p>
    <w:p w14:paraId="2D8FEE64" w14:textId="77777777" w:rsidR="00AF317F" w:rsidRDefault="00AF317F" w:rsidP="00AF317F">
      <w:r>
        <w:t>Scope</w:t>
      </w:r>
    </w:p>
    <w:p w14:paraId="2D75C448" w14:textId="556920BD" w:rsidR="00AF317F" w:rsidRDefault="00AF317F" w:rsidP="00AF317F">
      <w:r>
        <w:t>This policy applies to all children with SEND attending the school, including those with specific learning difficulties, physical disabilities, mental health issues, or developmental disorders.</w:t>
      </w:r>
    </w:p>
    <w:p w14:paraId="19F7CCE9" w14:textId="77777777" w:rsidR="00AF317F" w:rsidRDefault="00AF317F" w:rsidP="00AF317F">
      <w:r>
        <w:t>Legal Framework</w:t>
      </w:r>
    </w:p>
    <w:p w14:paraId="15702F46" w14:textId="3D19E66D" w:rsidR="00AF317F" w:rsidRDefault="00AF317F" w:rsidP="00AF317F">
      <w:r>
        <w:t>This policy considers the following UK legislation:</w:t>
      </w:r>
    </w:p>
    <w:p w14:paraId="0BD24D93" w14:textId="77777777" w:rsidR="00AF317F" w:rsidRDefault="00AF317F" w:rsidP="00AF317F">
      <w:r>
        <w:t>The Children and Families Act 2014: This act places a duty on local authorities and schools to identify and support children with special educational needs and disabilities, including those with mental health issues.</w:t>
      </w:r>
    </w:p>
    <w:p w14:paraId="1DF6BC46" w14:textId="77777777" w:rsidR="00AF317F" w:rsidRDefault="00AF317F" w:rsidP="00AF317F">
      <w:r>
        <w:t>The Equality Act 2010: This act ensures that children with SEND are not discriminated against and have equal access to education, including mental health support.</w:t>
      </w:r>
    </w:p>
    <w:p w14:paraId="1DA181EE" w14:textId="77777777" w:rsidR="00AF317F" w:rsidRDefault="00AF317F" w:rsidP="00AF317F">
      <w:r>
        <w:t>The Mental Health Act 1983: This act outlines the procedures for the assessment, treatment, and care of people with mental health disorders, including children with SEND.</w:t>
      </w:r>
    </w:p>
    <w:p w14:paraId="5802394A" w14:textId="77777777" w:rsidR="00AF317F" w:rsidRDefault="00AF317F" w:rsidP="00AF317F">
      <w:r>
        <w:t>The Children Act 1989 and 2004: These acts outline the responsibilities of local authorities and schools to safeguard and promote the welfare of children.</w:t>
      </w:r>
    </w:p>
    <w:p w14:paraId="685C9DB4" w14:textId="77777777" w:rsidR="00AF317F" w:rsidRDefault="00AF317F" w:rsidP="00AF317F">
      <w:r>
        <w:t>Key Principles</w:t>
      </w:r>
    </w:p>
    <w:p w14:paraId="441AE9B8" w14:textId="77777777" w:rsidR="00AF317F" w:rsidRDefault="00AF317F" w:rsidP="00AF317F">
      <w:r>
        <w:t>This policy is guided by the following principles:</w:t>
      </w:r>
    </w:p>
    <w:p w14:paraId="5784FDD3" w14:textId="77777777" w:rsidR="00AF317F" w:rsidRDefault="00AF317F" w:rsidP="00AF317F">
      <w:r>
        <w:t>Promoting positive mental health: The school will promote a positive culture and environment that encourages good mental health and well-being for all children with SEND.</w:t>
      </w:r>
    </w:p>
    <w:p w14:paraId="240A7A85" w14:textId="77777777" w:rsidR="00AF317F" w:rsidRDefault="00AF317F" w:rsidP="00AF317F">
      <w:r>
        <w:t>Early identification and intervention: The school will have procedures for identifying children with mental health issues early and providing appropriate interventions and support.</w:t>
      </w:r>
    </w:p>
    <w:p w14:paraId="410B0540" w14:textId="77777777" w:rsidR="00AF317F" w:rsidRDefault="00AF317F" w:rsidP="00AF317F">
      <w:r>
        <w:t>Person-</w:t>
      </w:r>
      <w:proofErr w:type="spellStart"/>
      <w:r>
        <w:t>centered</w:t>
      </w:r>
      <w:proofErr w:type="spellEnd"/>
      <w:r>
        <w:t xml:space="preserve"> approach: The school will take a person-</w:t>
      </w:r>
      <w:proofErr w:type="spellStart"/>
      <w:r>
        <w:t>centered</w:t>
      </w:r>
      <w:proofErr w:type="spellEnd"/>
      <w:r>
        <w:t xml:space="preserve"> approach to mental health support, </w:t>
      </w:r>
      <w:proofErr w:type="gramStart"/>
      <w:r>
        <w:t>taking into account</w:t>
      </w:r>
      <w:proofErr w:type="gramEnd"/>
      <w:r>
        <w:t xml:space="preserve"> the individual needs and preferences of each child with SEND.</w:t>
      </w:r>
    </w:p>
    <w:p w14:paraId="5ED54649" w14:textId="77777777" w:rsidR="00AF317F" w:rsidRDefault="00AF317F" w:rsidP="00AF317F">
      <w:r>
        <w:lastRenderedPageBreak/>
        <w:t>Partnership working: The school will promote partnership working between the school, parents, carers, and relevant external agencies to ensure a coordinated and effective response to mental health issues.</w:t>
      </w:r>
    </w:p>
    <w:p w14:paraId="36F636C9" w14:textId="77777777" w:rsidR="00AF317F" w:rsidRDefault="00AF317F" w:rsidP="00AF317F">
      <w:r>
        <w:t>Staff training and support: The school will ensure that all staff receive training and support to enable them to identify and support children with mental health issues effectively.</w:t>
      </w:r>
    </w:p>
    <w:p w14:paraId="1EA095D0" w14:textId="77777777" w:rsidR="00AF317F" w:rsidRDefault="00AF317F" w:rsidP="00AF317F">
      <w:r>
        <w:t>Implementation</w:t>
      </w:r>
    </w:p>
    <w:p w14:paraId="11A00968" w14:textId="77777777" w:rsidR="00AF317F" w:rsidRDefault="00AF317F" w:rsidP="00AF317F">
      <w:r>
        <w:t>To implement this policy, the school will take the following actions:</w:t>
      </w:r>
    </w:p>
    <w:p w14:paraId="4395A124" w14:textId="0935D840" w:rsidR="00AF317F" w:rsidRDefault="00AF317F" w:rsidP="00AF317F">
      <w:r>
        <w:t>Designate a member of staff responsible for leading on mental health and well-being in the school</w:t>
      </w:r>
      <w:r>
        <w:t xml:space="preserve"> is Kimberley Preston</w:t>
      </w:r>
    </w:p>
    <w:p w14:paraId="5E53AB0F" w14:textId="77777777" w:rsidR="00AF317F" w:rsidRDefault="00AF317F" w:rsidP="00AF317F">
      <w:r>
        <w:t>Provide training and support for all staff to enable them to identify and support children with mental health issues effectively.</w:t>
      </w:r>
    </w:p>
    <w:p w14:paraId="4AD63524" w14:textId="3CE42761" w:rsidR="00AF317F" w:rsidRDefault="00AF317F" w:rsidP="00AF317F">
      <w:r>
        <w:t xml:space="preserve">Develop a range of interventions and support mechanisms, including </w:t>
      </w:r>
      <w:r>
        <w:t>mindfulness</w:t>
      </w:r>
      <w:r>
        <w:t>, group work, and peer support.</w:t>
      </w:r>
    </w:p>
    <w:p w14:paraId="16C185FD" w14:textId="77777777" w:rsidR="00AF317F" w:rsidRDefault="00AF317F" w:rsidP="00AF317F">
      <w:r>
        <w:t>Establish effective partnership working with parents, carers, and relevant external agencies, such as Child and Adolescent Mental Health Services (CAMHS).</w:t>
      </w:r>
    </w:p>
    <w:p w14:paraId="193E0192" w14:textId="77777777" w:rsidR="00AF317F" w:rsidRDefault="00AF317F" w:rsidP="00AF317F">
      <w:r>
        <w:t>Monitor and evaluate the effectiveness of the policy regularly and make appropriate changes.</w:t>
      </w:r>
    </w:p>
    <w:p w14:paraId="7ACEFC87" w14:textId="77777777" w:rsidR="00AF317F" w:rsidRDefault="00AF317F" w:rsidP="00AF317F">
      <w:r>
        <w:t>Review</w:t>
      </w:r>
    </w:p>
    <w:p w14:paraId="41C201F0" w14:textId="4B022DEF" w:rsidR="00AF317F" w:rsidRDefault="00AF317F" w:rsidP="00AF317F">
      <w:r>
        <w:t xml:space="preserve">This policy will be reviewed </w:t>
      </w:r>
      <w:r>
        <w:t xml:space="preserve">regularly </w:t>
      </w:r>
      <w:r>
        <w:t>to ensure it remains up to date and effective.</w:t>
      </w:r>
    </w:p>
    <w:sectPr w:rsidR="00AF3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7F"/>
    <w:rsid w:val="00A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BEBF"/>
  <w15:chartTrackingRefBased/>
  <w15:docId w15:val="{E5D19DE8-A780-43F8-8D24-9DC09E02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preston</dc:creator>
  <cp:keywords/>
  <dc:description/>
  <cp:lastModifiedBy>kimberley preston</cp:lastModifiedBy>
  <cp:revision>1</cp:revision>
  <dcterms:created xsi:type="dcterms:W3CDTF">2023-03-01T22:31:00Z</dcterms:created>
  <dcterms:modified xsi:type="dcterms:W3CDTF">2023-03-01T22:36:00Z</dcterms:modified>
</cp:coreProperties>
</file>